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035434">
      <w:pPr>
        <w:widowControl/>
        <w:overflowPunct w:val="0"/>
        <w:adjustRightInd w:val="0"/>
        <w:snapToGrid w:val="0"/>
        <w:spacing w:after="0" w:line="360" w:lineRule="auto"/>
        <w:jc w:val="center"/>
        <w:textAlignment w:val="baseline"/>
        <w:rPr>
          <w:rFonts w:ascii="小标宋" w:hAnsi="Times New Roman" w:eastAsia="小标宋" w:cs="Times New Roman"/>
          <w:snapToGrid w:val="0"/>
          <w:color w:val="000000"/>
          <w:kern w:val="0"/>
          <w:sz w:val="36"/>
          <w:szCs w:val="36"/>
          <w14:ligatures w14:val="none"/>
        </w:rPr>
      </w:pPr>
      <w:bookmarkStart w:id="0" w:name="OLE_LINK3"/>
      <w:bookmarkStart w:id="1" w:name="OLE_LINK1"/>
      <w:r>
        <w:rPr>
          <w:rFonts w:hint="eastAsia" w:ascii="小标宋" w:hAnsi="Times New Roman" w:eastAsia="小标宋" w:cs="Times New Roman"/>
          <w:snapToGrid w:val="0"/>
          <w:color w:val="000000"/>
          <w:kern w:val="0"/>
          <w:sz w:val="36"/>
          <w:szCs w:val="36"/>
          <w14:ligatures w14:val="none"/>
        </w:rPr>
        <w:t>第三届全国大学生电力市场—碳市场交易能力大赛</w:t>
      </w:r>
    </w:p>
    <w:bookmarkEnd w:id="0"/>
    <w:p w14:paraId="42C23086">
      <w:pPr>
        <w:widowControl/>
        <w:overflowPunct w:val="0"/>
        <w:adjustRightInd w:val="0"/>
        <w:snapToGrid w:val="0"/>
        <w:spacing w:after="0" w:line="360" w:lineRule="auto"/>
        <w:jc w:val="center"/>
        <w:textAlignment w:val="baseline"/>
        <w:rPr>
          <w:rFonts w:ascii="小标宋" w:hAnsi="Times New Roman" w:eastAsia="小标宋" w:cs="Times New Roman"/>
          <w:snapToGrid w:val="0"/>
          <w:color w:val="000000"/>
          <w:kern w:val="0"/>
          <w:sz w:val="36"/>
          <w:szCs w:val="36"/>
          <w14:ligatures w14:val="none"/>
        </w:rPr>
      </w:pPr>
      <w:r>
        <w:rPr>
          <w:rFonts w:hint="eastAsia" w:ascii="小标宋" w:hAnsi="Times New Roman" w:eastAsia="小标宋" w:cs="Times New Roman"/>
          <w:snapToGrid w:val="0"/>
          <w:color w:val="000000"/>
          <w:kern w:val="0"/>
          <w:sz w:val="36"/>
          <w:szCs w:val="36"/>
          <w:lang w:val="en-US" w:eastAsia="zh-CN"/>
          <w14:ligatures w14:val="none"/>
        </w:rPr>
        <w:t>武汉工商学院</w:t>
      </w:r>
      <w:r>
        <w:rPr>
          <w:rFonts w:hint="eastAsia" w:ascii="小标宋" w:hAnsi="Times New Roman" w:eastAsia="小标宋" w:cs="Times New Roman"/>
          <w:snapToGrid w:val="0"/>
          <w:color w:val="000000"/>
          <w:kern w:val="0"/>
          <w:sz w:val="36"/>
          <w:szCs w:val="36"/>
          <w14:ligatures w14:val="none"/>
        </w:rPr>
        <w:t>学校赛获奖及晋级名单公示</w:t>
      </w:r>
    </w:p>
    <w:bookmarkEnd w:id="1"/>
    <w:p w14:paraId="2ECC5228">
      <w:pPr>
        <w:pStyle w:val="6"/>
        <w:shd w:val="clear" w:color="auto" w:fill="FFFFFF"/>
        <w:spacing w:before="0" w:beforeAutospacing="0" w:after="0" w:afterAutospacing="0" w:line="420" w:lineRule="exact"/>
        <w:ind w:firstLine="482"/>
        <w:rPr>
          <w:rFonts w:hint="eastAsia" w:ascii="仿宋" w:hAnsi="仿宋" w:eastAsia="仿宋" w:cs="Times New Roman"/>
          <w:sz w:val="30"/>
          <w:szCs w:val="30"/>
        </w:rPr>
      </w:pPr>
    </w:p>
    <w:p w14:paraId="10390AF0">
      <w:pPr>
        <w:pStyle w:val="6"/>
        <w:shd w:val="clear" w:color="auto" w:fill="FFFFFF"/>
        <w:spacing w:before="0" w:beforeAutospacing="0" w:after="0" w:afterAutospacing="0" w:line="560" w:lineRule="exact"/>
        <w:ind w:firstLine="482"/>
        <w:rPr>
          <w:rFonts w:hint="eastAsia" w:ascii="仿宋_GB2312" w:hAnsi="方正楷体_GB2312" w:eastAsia="仿宋_GB2312" w:cs="方正楷体_GB2312"/>
          <w:sz w:val="28"/>
          <w:szCs w:val="28"/>
          <w:lang w:eastAsia="zh-CN"/>
        </w:rPr>
      </w:pPr>
      <w:r>
        <w:rPr>
          <w:rFonts w:hint="eastAsia" w:ascii="仿宋_GB2312" w:hAnsi="方正楷体_GB2312" w:eastAsia="仿宋_GB2312" w:cs="方正楷体_GB2312"/>
          <w:sz w:val="28"/>
          <w:szCs w:val="28"/>
        </w:rPr>
        <w:t>第三届全国大学生电力市场—碳市场交易能力大赛，我校</w:t>
      </w:r>
      <w:r>
        <w:rPr>
          <w:rFonts w:hint="eastAsia" w:ascii="仿宋_GB2312" w:hAnsi="方正楷体_GB2312" w:eastAsia="仿宋_GB2312" w:cs="方正楷体_GB2312"/>
          <w:sz w:val="28"/>
          <w:szCs w:val="28"/>
          <w:u w:val="single"/>
        </w:rPr>
        <w:t xml:space="preserve"> </w:t>
      </w:r>
      <w:r>
        <w:rPr>
          <w:rFonts w:hint="eastAsia" w:ascii="仿宋_GB2312" w:hAnsi="方正楷体_GB2312" w:eastAsia="仿宋_GB2312" w:cs="方正楷体_GB2312"/>
          <w:sz w:val="28"/>
          <w:szCs w:val="28"/>
          <w:u w:val="single"/>
          <w:lang w:val="en-US" w:eastAsia="zh-CN"/>
        </w:rPr>
        <w:t>39</w:t>
      </w:r>
      <w:r>
        <w:rPr>
          <w:rFonts w:hint="eastAsia" w:ascii="仿宋_GB2312" w:hAnsi="方正楷体_GB2312" w:eastAsia="仿宋_GB2312" w:cs="方正楷体_GB2312"/>
          <w:sz w:val="28"/>
          <w:szCs w:val="28"/>
          <w:u w:val="single"/>
        </w:rPr>
        <w:t xml:space="preserve">  </w:t>
      </w:r>
      <w:r>
        <w:rPr>
          <w:rFonts w:hint="eastAsia" w:ascii="仿宋_GB2312" w:hAnsi="方正楷体_GB2312" w:eastAsia="仿宋_GB2312" w:cs="方正楷体_GB2312"/>
          <w:sz w:val="28"/>
          <w:szCs w:val="28"/>
        </w:rPr>
        <w:t>支队伍报名，</w:t>
      </w:r>
      <w:bookmarkStart w:id="2" w:name="_Hlk161474062"/>
      <w:r>
        <w:rPr>
          <w:rFonts w:hint="eastAsia" w:ascii="仿宋_GB2312" w:hAnsi="方正楷体_GB2312" w:eastAsia="仿宋_GB2312" w:cs="方正楷体_GB2312"/>
          <w:sz w:val="28"/>
          <w:szCs w:val="28"/>
          <w:u w:val="single"/>
        </w:rPr>
        <w:t xml:space="preserve"> </w:t>
      </w:r>
      <w:r>
        <w:rPr>
          <w:rFonts w:hint="eastAsia" w:ascii="仿宋_GB2312" w:hAnsi="方正楷体_GB2312" w:eastAsia="仿宋_GB2312" w:cs="方正楷体_GB2312"/>
          <w:sz w:val="28"/>
          <w:szCs w:val="28"/>
          <w:u w:val="single"/>
          <w:lang w:val="en-US" w:eastAsia="zh-CN"/>
        </w:rPr>
        <w:t>37</w:t>
      </w:r>
      <w:r>
        <w:rPr>
          <w:rFonts w:hint="eastAsia" w:ascii="仿宋_GB2312" w:hAnsi="方正楷体_GB2312" w:eastAsia="仿宋_GB2312" w:cs="方正楷体_GB2312"/>
          <w:sz w:val="28"/>
          <w:szCs w:val="28"/>
          <w:u w:val="single"/>
        </w:rPr>
        <w:t xml:space="preserve"> </w:t>
      </w:r>
      <w:bookmarkEnd w:id="2"/>
      <w:r>
        <w:rPr>
          <w:rFonts w:hint="eastAsia" w:ascii="仿宋_GB2312" w:hAnsi="方正楷体_GB2312" w:eastAsia="仿宋_GB2312" w:cs="方正楷体_GB2312"/>
          <w:sz w:val="28"/>
          <w:szCs w:val="28"/>
        </w:rPr>
        <w:t>支队伍成功参加学校赛。根据学校赛规则，本科生组共</w:t>
      </w:r>
      <w:bookmarkStart w:id="3" w:name="OLE_LINK4"/>
      <w:r>
        <w:rPr>
          <w:rFonts w:hint="eastAsia" w:ascii="仿宋_GB2312" w:hAnsi="方正楷体_GB2312" w:eastAsia="仿宋_GB2312" w:cs="方正楷体_GB2312"/>
          <w:sz w:val="28"/>
          <w:szCs w:val="28"/>
          <w:u w:val="single"/>
        </w:rPr>
        <w:t xml:space="preserve">  </w:t>
      </w:r>
      <w:r>
        <w:rPr>
          <w:rFonts w:hint="eastAsia" w:ascii="仿宋_GB2312" w:hAnsi="方正楷体_GB2312" w:eastAsia="仿宋_GB2312" w:cs="方正楷体_GB2312"/>
          <w:sz w:val="28"/>
          <w:szCs w:val="28"/>
          <w:u w:val="single"/>
          <w:lang w:val="en-US" w:eastAsia="zh-CN"/>
        </w:rPr>
        <w:t>25</w:t>
      </w:r>
      <w:r>
        <w:rPr>
          <w:rFonts w:hint="eastAsia" w:ascii="仿宋_GB2312" w:hAnsi="方正楷体_GB2312" w:eastAsia="仿宋_GB2312" w:cs="方正楷体_GB2312"/>
          <w:sz w:val="28"/>
          <w:szCs w:val="28"/>
          <w:u w:val="single"/>
        </w:rPr>
        <w:t xml:space="preserve">  </w:t>
      </w:r>
      <w:bookmarkEnd w:id="3"/>
      <w:r>
        <w:rPr>
          <w:rFonts w:hint="eastAsia" w:ascii="仿宋_GB2312" w:hAnsi="方正楷体_GB2312" w:eastAsia="仿宋_GB2312" w:cs="方正楷体_GB2312"/>
          <w:sz w:val="28"/>
          <w:szCs w:val="28"/>
        </w:rPr>
        <w:t>支队伍晋级区域赛。其中</w:t>
      </w:r>
      <w:bookmarkStart w:id="4" w:name="_Hlk161474507"/>
      <w:r>
        <w:rPr>
          <w:rFonts w:hint="eastAsia" w:ascii="仿宋_GB2312" w:hAnsi="方正楷体_GB2312" w:eastAsia="仿宋_GB2312" w:cs="方正楷体_GB2312"/>
          <w:sz w:val="28"/>
          <w:szCs w:val="28"/>
        </w:rPr>
        <w:t>特等奖</w:t>
      </w:r>
      <w:r>
        <w:rPr>
          <w:rFonts w:hint="eastAsia" w:ascii="仿宋_GB2312" w:hAnsi="方正楷体_GB2312" w:eastAsia="仿宋_GB2312" w:cs="方正楷体_GB2312"/>
          <w:sz w:val="28"/>
          <w:szCs w:val="28"/>
          <w:u w:val="single"/>
        </w:rPr>
        <w:t xml:space="preserve">  </w:t>
      </w:r>
      <w:r>
        <w:rPr>
          <w:rFonts w:hint="eastAsia" w:ascii="仿宋_GB2312" w:hAnsi="方正楷体_GB2312" w:eastAsia="仿宋_GB2312" w:cs="方正楷体_GB2312"/>
          <w:sz w:val="28"/>
          <w:szCs w:val="28"/>
          <w:u w:val="single"/>
          <w:lang w:val="en-US" w:eastAsia="zh-CN"/>
        </w:rPr>
        <w:t>1</w:t>
      </w:r>
      <w:r>
        <w:rPr>
          <w:rFonts w:hint="eastAsia" w:ascii="仿宋_GB2312" w:hAnsi="方正楷体_GB2312" w:eastAsia="仿宋_GB2312" w:cs="方正楷体_GB2312"/>
          <w:sz w:val="28"/>
          <w:szCs w:val="28"/>
          <w:u w:val="single"/>
        </w:rPr>
        <w:t xml:space="preserve">  </w:t>
      </w:r>
      <w:r>
        <w:rPr>
          <w:rFonts w:hint="eastAsia" w:ascii="仿宋_GB2312" w:hAnsi="方正楷体_GB2312" w:eastAsia="仿宋_GB2312" w:cs="方正楷体_GB2312"/>
          <w:sz w:val="28"/>
          <w:szCs w:val="28"/>
        </w:rPr>
        <w:t>项，一等奖</w:t>
      </w:r>
      <w:r>
        <w:rPr>
          <w:rFonts w:hint="eastAsia" w:ascii="仿宋_GB2312" w:hAnsi="方正楷体_GB2312" w:eastAsia="仿宋_GB2312" w:cs="方正楷体_GB2312"/>
          <w:sz w:val="28"/>
          <w:szCs w:val="28"/>
          <w:u w:val="single"/>
        </w:rPr>
        <w:t xml:space="preserve">  </w:t>
      </w:r>
      <w:r>
        <w:rPr>
          <w:rFonts w:hint="eastAsia" w:ascii="仿宋_GB2312" w:hAnsi="方正楷体_GB2312" w:eastAsia="仿宋_GB2312" w:cs="方正楷体_GB2312"/>
          <w:sz w:val="28"/>
          <w:szCs w:val="28"/>
          <w:u w:val="single"/>
          <w:lang w:val="en-US" w:eastAsia="zh-CN"/>
        </w:rPr>
        <w:t>5</w:t>
      </w:r>
      <w:r>
        <w:rPr>
          <w:rFonts w:hint="eastAsia" w:ascii="仿宋_GB2312" w:hAnsi="方正楷体_GB2312" w:eastAsia="仿宋_GB2312" w:cs="方正楷体_GB2312"/>
          <w:sz w:val="28"/>
          <w:szCs w:val="28"/>
          <w:u w:val="single"/>
        </w:rPr>
        <w:t xml:space="preserve">  </w:t>
      </w:r>
      <w:r>
        <w:rPr>
          <w:rFonts w:hint="eastAsia" w:ascii="仿宋_GB2312" w:hAnsi="方正楷体_GB2312" w:eastAsia="仿宋_GB2312" w:cs="方正楷体_GB2312"/>
          <w:sz w:val="28"/>
          <w:szCs w:val="28"/>
        </w:rPr>
        <w:t>项，二等奖</w:t>
      </w:r>
      <w:r>
        <w:rPr>
          <w:rFonts w:hint="eastAsia" w:ascii="仿宋_GB2312" w:hAnsi="方正楷体_GB2312" w:eastAsia="仿宋_GB2312" w:cs="方正楷体_GB2312"/>
          <w:sz w:val="28"/>
          <w:szCs w:val="28"/>
          <w:u w:val="single"/>
        </w:rPr>
        <w:t xml:space="preserve">  </w:t>
      </w:r>
      <w:r>
        <w:rPr>
          <w:rFonts w:hint="eastAsia" w:ascii="仿宋_GB2312" w:hAnsi="方正楷体_GB2312" w:eastAsia="仿宋_GB2312" w:cs="方正楷体_GB2312"/>
          <w:sz w:val="28"/>
          <w:szCs w:val="28"/>
          <w:u w:val="single"/>
          <w:lang w:val="en-US" w:eastAsia="zh-CN"/>
        </w:rPr>
        <w:t>8</w:t>
      </w:r>
      <w:r>
        <w:rPr>
          <w:rFonts w:hint="eastAsia" w:ascii="仿宋_GB2312" w:hAnsi="方正楷体_GB2312" w:eastAsia="仿宋_GB2312" w:cs="方正楷体_GB2312"/>
          <w:sz w:val="28"/>
          <w:szCs w:val="28"/>
          <w:u w:val="single"/>
        </w:rPr>
        <w:t xml:space="preserve">  </w:t>
      </w:r>
      <w:r>
        <w:rPr>
          <w:rFonts w:hint="eastAsia" w:ascii="仿宋_GB2312" w:hAnsi="方正楷体_GB2312" w:eastAsia="仿宋_GB2312" w:cs="方正楷体_GB2312"/>
          <w:sz w:val="28"/>
          <w:szCs w:val="28"/>
        </w:rPr>
        <w:t>项</w:t>
      </w:r>
      <w:bookmarkEnd w:id="4"/>
      <w:r>
        <w:rPr>
          <w:rFonts w:hint="eastAsia" w:ascii="仿宋_GB2312" w:hAnsi="方正楷体_GB2312" w:eastAsia="仿宋_GB2312" w:cs="方正楷体_GB2312"/>
          <w:sz w:val="28"/>
          <w:szCs w:val="28"/>
          <w:lang w:eastAsia="zh-CN"/>
        </w:rPr>
        <w:t>，</w:t>
      </w:r>
      <w:r>
        <w:rPr>
          <w:rFonts w:hint="eastAsia" w:ascii="仿宋_GB2312" w:hAnsi="方正楷体_GB2312" w:eastAsia="仿宋_GB2312" w:cs="方正楷体_GB2312"/>
          <w:sz w:val="28"/>
          <w:szCs w:val="28"/>
          <w:lang w:val="en-US" w:eastAsia="zh-CN"/>
        </w:rPr>
        <w:t>三</w:t>
      </w:r>
      <w:r>
        <w:rPr>
          <w:rFonts w:hint="eastAsia" w:ascii="仿宋_GB2312" w:hAnsi="方正楷体_GB2312" w:eastAsia="仿宋_GB2312" w:cs="方正楷体_GB2312"/>
          <w:sz w:val="28"/>
          <w:szCs w:val="28"/>
        </w:rPr>
        <w:t>等奖</w:t>
      </w:r>
      <w:r>
        <w:rPr>
          <w:rFonts w:hint="eastAsia" w:ascii="仿宋_GB2312" w:hAnsi="方正楷体_GB2312" w:eastAsia="仿宋_GB2312" w:cs="方正楷体_GB2312"/>
          <w:sz w:val="28"/>
          <w:szCs w:val="28"/>
          <w:u w:val="single"/>
        </w:rPr>
        <w:t xml:space="preserve">  </w:t>
      </w:r>
      <w:r>
        <w:rPr>
          <w:rFonts w:hint="eastAsia" w:ascii="仿宋_GB2312" w:hAnsi="方正楷体_GB2312" w:eastAsia="仿宋_GB2312" w:cs="方正楷体_GB2312"/>
          <w:sz w:val="28"/>
          <w:szCs w:val="28"/>
          <w:u w:val="single"/>
          <w:lang w:val="en-US" w:eastAsia="zh-CN"/>
        </w:rPr>
        <w:t>11</w:t>
      </w:r>
      <w:r>
        <w:rPr>
          <w:rFonts w:hint="eastAsia" w:ascii="仿宋_GB2312" w:hAnsi="方正楷体_GB2312" w:eastAsia="仿宋_GB2312" w:cs="方正楷体_GB2312"/>
          <w:sz w:val="28"/>
          <w:szCs w:val="28"/>
          <w:u w:val="single"/>
        </w:rPr>
        <w:t xml:space="preserve">  </w:t>
      </w:r>
      <w:r>
        <w:rPr>
          <w:rFonts w:hint="eastAsia" w:ascii="仿宋_GB2312" w:hAnsi="方正楷体_GB2312" w:eastAsia="仿宋_GB2312" w:cs="方正楷体_GB2312"/>
          <w:sz w:val="28"/>
          <w:szCs w:val="28"/>
        </w:rPr>
        <w:t>项。具体名单公示如下</w:t>
      </w:r>
      <w:r>
        <w:rPr>
          <w:rFonts w:hint="eastAsia" w:ascii="仿宋_GB2312" w:hAnsi="方正楷体_GB2312" w:eastAsia="仿宋_GB2312" w:cs="方正楷体_GB2312"/>
          <w:sz w:val="28"/>
          <w:szCs w:val="28"/>
          <w:lang w:eastAsia="zh-CN"/>
        </w:rPr>
        <w:t>（</w:t>
      </w:r>
      <w:r>
        <w:rPr>
          <w:rFonts w:hint="eastAsia" w:ascii="仿宋_GB2312" w:hAnsi="方正楷体_GB2312" w:eastAsia="仿宋_GB2312" w:cs="方正楷体_GB2312"/>
          <w:sz w:val="28"/>
          <w:szCs w:val="28"/>
          <w:lang w:val="en-US" w:eastAsia="zh-CN"/>
        </w:rPr>
        <w:t>附件1</w:t>
      </w:r>
      <w:r>
        <w:rPr>
          <w:rFonts w:hint="eastAsia" w:ascii="仿宋_GB2312" w:hAnsi="方正楷体_GB2312" w:eastAsia="仿宋_GB2312" w:cs="方正楷体_GB2312"/>
          <w:sz w:val="28"/>
          <w:szCs w:val="28"/>
          <w:lang w:eastAsia="zh-CN"/>
        </w:rPr>
        <w:t>）。</w:t>
      </w:r>
    </w:p>
    <w:tbl>
      <w:tblPr>
        <w:tblStyle w:val="8"/>
        <w:tblpPr w:leftFromText="180" w:rightFromText="180" w:vertAnchor="text" w:tblpX="10214" w:tblpY="-15306"/>
        <w:tblOverlap w:val="never"/>
        <w:tblW w:w="2432" w:type="dxa"/>
        <w:tblInd w:w="0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32"/>
      </w:tblGrid>
      <w:tr w14:paraId="6CE95C40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2432" w:type="dxa"/>
          </w:tcPr>
          <w:p w14:paraId="228CBC63">
            <w:pPr>
              <w:pStyle w:val="6"/>
              <w:spacing w:before="0" w:beforeAutospacing="0" w:after="0" w:afterAutospacing="0" w:line="560" w:lineRule="exact"/>
              <w:jc w:val="both"/>
              <w:rPr>
                <w:rFonts w:hint="eastAsia" w:ascii="仿宋_GB2312" w:hAnsi="方正楷体_GB2312" w:eastAsia="仿宋_GB2312" w:cs="方正楷体_GB2312"/>
                <w:sz w:val="28"/>
                <w:szCs w:val="28"/>
                <w:vertAlign w:val="baseline"/>
                <w:lang w:eastAsia="zh-CN"/>
              </w:rPr>
            </w:pPr>
          </w:p>
        </w:tc>
      </w:tr>
    </w:tbl>
    <w:p w14:paraId="00EBB458">
      <w:pPr>
        <w:pStyle w:val="6"/>
        <w:shd w:val="clear" w:color="auto" w:fill="FFFFFF"/>
        <w:spacing w:before="0" w:beforeAutospacing="0" w:after="0" w:afterAutospacing="0" w:line="560" w:lineRule="exact"/>
        <w:ind w:firstLine="482"/>
        <w:rPr>
          <w:rFonts w:hint="eastAsia" w:ascii="仿宋_GB2312" w:hAnsi="方正楷体_GB2312" w:eastAsia="仿宋_GB2312" w:cs="方正楷体_GB2312"/>
          <w:sz w:val="28"/>
          <w:szCs w:val="28"/>
        </w:rPr>
      </w:pPr>
      <w:r>
        <w:rPr>
          <w:rFonts w:hint="eastAsia" w:ascii="仿宋_GB2312" w:hAnsi="方正楷体_GB2312" w:eastAsia="仿宋_GB2312" w:cs="方正楷体_GB2312"/>
          <w:sz w:val="28"/>
          <w:szCs w:val="28"/>
        </w:rPr>
        <w:t>公示期：2026年4月</w:t>
      </w:r>
      <w:r>
        <w:rPr>
          <w:rFonts w:hint="eastAsia" w:ascii="仿宋_GB2312" w:hAnsi="方正楷体_GB2312" w:eastAsia="仿宋_GB2312" w:cs="方正楷体_GB2312"/>
          <w:sz w:val="28"/>
          <w:szCs w:val="28"/>
          <w:lang w:val="en-US" w:eastAsia="zh-CN"/>
        </w:rPr>
        <w:t>24</w:t>
      </w:r>
      <w:r>
        <w:rPr>
          <w:rFonts w:hint="eastAsia" w:ascii="仿宋_GB2312" w:hAnsi="方正楷体_GB2312" w:eastAsia="仿宋_GB2312" w:cs="方正楷体_GB2312"/>
          <w:sz w:val="28"/>
          <w:szCs w:val="28"/>
        </w:rPr>
        <w:t>日到2026年4月</w:t>
      </w:r>
      <w:r>
        <w:rPr>
          <w:rFonts w:hint="eastAsia" w:ascii="仿宋_GB2312" w:hAnsi="方正楷体_GB2312" w:eastAsia="仿宋_GB2312" w:cs="方正楷体_GB2312"/>
          <w:sz w:val="28"/>
          <w:szCs w:val="28"/>
          <w:lang w:val="en-US" w:eastAsia="zh-CN"/>
        </w:rPr>
        <w:t>27</w:t>
      </w:r>
      <w:r>
        <w:rPr>
          <w:rFonts w:hint="eastAsia" w:ascii="仿宋_GB2312" w:hAnsi="方正楷体_GB2312" w:eastAsia="仿宋_GB2312" w:cs="方正楷体_GB2312"/>
          <w:sz w:val="28"/>
          <w:szCs w:val="28"/>
        </w:rPr>
        <w:t>日。如有异议，请在公示期内以实名方式联系大赛负责单位。</w:t>
      </w:r>
    </w:p>
    <w:p w14:paraId="6D724ABD">
      <w:pPr>
        <w:pStyle w:val="6"/>
        <w:shd w:val="clear" w:color="auto" w:fill="FFFFFF"/>
        <w:spacing w:before="0" w:beforeAutospacing="0" w:after="0" w:afterAutospacing="0" w:line="560" w:lineRule="exact"/>
        <w:ind w:firstLine="482"/>
        <w:rPr>
          <w:rFonts w:hint="eastAsia" w:ascii="仿宋_GB2312" w:hAnsi="方正楷体_GB2312" w:eastAsia="仿宋_GB2312" w:cs="方正楷体_GB2312"/>
          <w:sz w:val="28"/>
          <w:szCs w:val="28"/>
        </w:rPr>
      </w:pPr>
      <w:r>
        <w:rPr>
          <w:rFonts w:hint="eastAsia" w:ascii="仿宋_GB2312" w:hAnsi="方正楷体_GB2312" w:eastAsia="仿宋_GB2312" w:cs="方正楷体_GB2312"/>
          <w:sz w:val="28"/>
          <w:szCs w:val="28"/>
        </w:rPr>
        <w:t>联系人及联系方式：</w:t>
      </w:r>
      <w:r>
        <w:rPr>
          <w:rFonts w:hint="eastAsia" w:ascii="仿宋_GB2312" w:hAnsi="方正楷体_GB2312" w:eastAsia="仿宋_GB2312" w:cs="方正楷体_GB2312"/>
          <w:sz w:val="28"/>
          <w:szCs w:val="28"/>
          <w:lang w:val="en-US" w:eastAsia="zh-CN"/>
        </w:rPr>
        <w:t>徐</w:t>
      </w:r>
      <w:r>
        <w:rPr>
          <w:rFonts w:hint="eastAsia" w:ascii="仿宋_GB2312" w:hAnsi="方正楷体_GB2312" w:eastAsia="仿宋_GB2312" w:cs="方正楷体_GB2312"/>
          <w:sz w:val="28"/>
          <w:szCs w:val="28"/>
        </w:rPr>
        <w:t xml:space="preserve">老师  13026103739 </w:t>
      </w:r>
    </w:p>
    <w:p w14:paraId="62CEBB39">
      <w:pPr>
        <w:pStyle w:val="6"/>
        <w:shd w:val="clear" w:color="auto" w:fill="FFFFFF"/>
        <w:spacing w:before="0" w:beforeAutospacing="0" w:after="0" w:afterAutospacing="0" w:line="560" w:lineRule="exact"/>
        <w:ind w:firstLine="482"/>
        <w:rPr>
          <w:rFonts w:hint="eastAsia" w:ascii="仿宋_GB2312" w:hAnsi="方正楷体_GB2312" w:eastAsia="仿宋_GB2312" w:cs="方正楷体_GB2312"/>
          <w:sz w:val="28"/>
          <w:szCs w:val="28"/>
        </w:rPr>
      </w:pPr>
    </w:p>
    <w:p w14:paraId="54AA2C65">
      <w:pPr>
        <w:pStyle w:val="6"/>
        <w:shd w:val="clear" w:color="auto" w:fill="FFFFFF"/>
        <w:spacing w:before="0" w:beforeAutospacing="0" w:after="0" w:afterAutospacing="0" w:line="300" w:lineRule="auto"/>
        <w:ind w:firstLine="840" w:firstLineChars="300"/>
        <w:rPr>
          <w:rFonts w:hint="eastAsia" w:ascii="仿宋_GB2312" w:hAnsi="方正楷体_GB2312" w:eastAsia="仿宋_GB2312" w:cs="方正楷体_GB2312"/>
          <w:sz w:val="28"/>
          <w:szCs w:val="28"/>
        </w:rPr>
      </w:pPr>
    </w:p>
    <w:p w14:paraId="742012F9">
      <w:pPr>
        <w:pStyle w:val="6"/>
        <w:shd w:val="clear" w:color="auto" w:fill="FFFFFF"/>
        <w:wordWrap w:val="0"/>
        <w:spacing w:before="0" w:beforeAutospacing="0" w:after="0" w:afterAutospacing="0" w:line="300" w:lineRule="auto"/>
        <w:ind w:left="-141" w:leftChars="-64" w:firstLine="1556" w:firstLineChars="556"/>
        <w:jc w:val="right"/>
        <w:rPr>
          <w:rFonts w:hint="eastAsia" w:ascii="仿宋_GB2312" w:hAnsi="方正楷体_GB2312" w:eastAsia="仿宋_GB2312" w:cs="方正楷体_GB2312"/>
          <w:sz w:val="28"/>
          <w:szCs w:val="28"/>
        </w:rPr>
      </w:pPr>
      <w:bookmarkStart w:id="5" w:name="OLE_LINK2"/>
      <w:r>
        <w:rPr>
          <w:rFonts w:hint="eastAsia" w:ascii="仿宋_GB2312" w:hAnsi="方正楷体_GB2312" w:eastAsia="仿宋_GB2312" w:cs="方正楷体_GB2312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方正楷体_GB2312" w:eastAsia="仿宋_GB2312" w:cs="方正楷体_GB2312"/>
          <w:sz w:val="28"/>
          <w:szCs w:val="28"/>
        </w:rPr>
        <w:t>第三届“双交易”大赛</w:t>
      </w:r>
      <w:r>
        <w:rPr>
          <w:rFonts w:hint="eastAsia" w:ascii="仿宋_GB2312" w:hAnsi="方正楷体_GB2312" w:eastAsia="仿宋_GB2312" w:cs="方正楷体_GB2312"/>
          <w:sz w:val="28"/>
          <w:szCs w:val="28"/>
          <w:lang w:val="en-US" w:eastAsia="zh-CN"/>
        </w:rPr>
        <w:t>武汉工商学院</w:t>
      </w:r>
      <w:r>
        <w:rPr>
          <w:rFonts w:hint="eastAsia" w:ascii="仿宋_GB2312" w:hAnsi="方正楷体_GB2312" w:eastAsia="仿宋_GB2312" w:cs="方正楷体_GB2312"/>
          <w:sz w:val="28"/>
          <w:szCs w:val="28"/>
        </w:rPr>
        <w:t>学校赛组委会</w:t>
      </w:r>
      <w:bookmarkEnd w:id="5"/>
    </w:p>
    <w:p w14:paraId="46A0382A">
      <w:pPr>
        <w:pStyle w:val="6"/>
        <w:shd w:val="clear" w:color="auto" w:fill="FFFFFF"/>
        <w:spacing w:before="0" w:beforeAutospacing="0" w:after="0" w:afterAutospacing="0" w:line="360" w:lineRule="exact"/>
        <w:ind w:firstLine="4760" w:firstLineChars="1700"/>
        <w:rPr>
          <w:rFonts w:hint="eastAsia" w:ascii="仿宋_GB2312" w:hAnsi="方正楷体_GB2312" w:eastAsia="仿宋_GB2312" w:cs="方正楷体_GB2312"/>
          <w:sz w:val="28"/>
          <w:szCs w:val="28"/>
        </w:rPr>
      </w:pPr>
      <w:r>
        <w:rPr>
          <w:rFonts w:hint="eastAsia" w:ascii="仿宋_GB2312" w:hAnsi="方正楷体_GB2312" w:eastAsia="仿宋_GB2312" w:cs="方正楷体_GB2312"/>
          <w:sz w:val="28"/>
          <w:szCs w:val="28"/>
        </w:rPr>
        <w:t xml:space="preserve">2026年4月 </w:t>
      </w:r>
      <w:r>
        <w:rPr>
          <w:rFonts w:hint="eastAsia" w:ascii="仿宋_GB2312" w:hAnsi="方正楷体_GB2312" w:eastAsia="仿宋_GB2312" w:cs="方正楷体_GB2312"/>
          <w:sz w:val="28"/>
          <w:szCs w:val="28"/>
          <w:lang w:val="en-US" w:eastAsia="zh-CN"/>
        </w:rPr>
        <w:t>23</w:t>
      </w:r>
      <w:r>
        <w:rPr>
          <w:rFonts w:hint="eastAsia" w:ascii="仿宋_GB2312" w:hAnsi="方正楷体_GB2312" w:eastAsia="仿宋_GB2312" w:cs="方正楷体_GB2312"/>
          <w:sz w:val="28"/>
          <w:szCs w:val="28"/>
        </w:rPr>
        <w:t xml:space="preserve">  日</w:t>
      </w:r>
    </w:p>
    <w:p w14:paraId="0B9790A8">
      <w:pPr>
        <w:rPr>
          <w:rFonts w:hint="eastAsia" w:ascii="仿宋_GB2312" w:hAnsi="黑体" w:eastAsia="仿宋_GB2312" w:cs="Helvetica"/>
          <w:b/>
          <w:bCs/>
          <w:color w:val="000000"/>
          <w:kern w:val="0"/>
          <w:sz w:val="24"/>
        </w:rPr>
      </w:pPr>
      <w:r>
        <w:rPr>
          <w:rFonts w:hint="eastAsia" w:ascii="仿宋_GB2312" w:hAnsi="黑体" w:eastAsia="仿宋_GB2312" w:cs="Helvetica"/>
          <w:b/>
          <w:bCs/>
          <w:color w:val="000000"/>
          <w:kern w:val="0"/>
          <w:sz w:val="24"/>
        </w:rPr>
        <w:br w:type="page"/>
      </w:r>
    </w:p>
    <w:p w14:paraId="339AABDC">
      <w:pPr>
        <w:rPr>
          <w:rFonts w:ascii="仿宋_GB2312" w:hAnsi="黑体" w:eastAsia="仿宋_GB2312" w:cs="Times New Roman"/>
          <w:b/>
          <w:bCs/>
          <w:kern w:val="0"/>
          <w:sz w:val="24"/>
        </w:rPr>
      </w:pPr>
      <w:r>
        <w:rPr>
          <w:rFonts w:hint="eastAsia" w:ascii="仿宋_GB2312" w:hAnsi="黑体" w:eastAsia="仿宋_GB2312" w:cs="Times New Roman"/>
          <w:b/>
          <w:bCs/>
          <w:kern w:val="0"/>
          <w:sz w:val="24"/>
        </w:rPr>
        <w:t>附件1：</w:t>
      </w:r>
    </w:p>
    <w:p w14:paraId="397996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仿宋_GB2312" w:hAnsi="黑体" w:eastAsia="仿宋_GB2312" w:cs="Times New Roman"/>
          <w:b/>
          <w:bCs/>
          <w:kern w:val="0"/>
          <w:szCs w:val="22"/>
        </w:rPr>
      </w:pPr>
      <w:r>
        <w:rPr>
          <w:rFonts w:hint="eastAsia" w:ascii="仿宋_GB2312" w:hAnsi="黑体" w:eastAsia="仿宋_GB2312" w:cs="Times New Roman"/>
          <w:b/>
          <w:bCs/>
          <w:kern w:val="0"/>
          <w:szCs w:val="22"/>
        </w:rPr>
        <w:t>第三</w:t>
      </w:r>
      <w:bookmarkStart w:id="6" w:name="_GoBack"/>
      <w:bookmarkEnd w:id="6"/>
      <w:r>
        <w:rPr>
          <w:rFonts w:hint="eastAsia" w:ascii="仿宋_GB2312" w:hAnsi="黑体" w:eastAsia="仿宋_GB2312" w:cs="Times New Roman"/>
          <w:b/>
          <w:bCs/>
          <w:kern w:val="0"/>
          <w:szCs w:val="22"/>
        </w:rPr>
        <w:t>届全国大学生电力市场—碳市场交易能力大赛</w:t>
      </w:r>
      <w:r>
        <w:rPr>
          <w:rFonts w:hint="eastAsia" w:ascii="仿宋_GB2312" w:hAnsi="黑体" w:eastAsia="仿宋_GB2312" w:cs="Times New Roman"/>
          <w:b/>
          <w:bCs/>
          <w:kern w:val="0"/>
          <w:szCs w:val="22"/>
          <w:lang w:val="en-US" w:eastAsia="zh-CN"/>
        </w:rPr>
        <w:t>武汉工商学院</w:t>
      </w:r>
      <w:r>
        <w:rPr>
          <w:rFonts w:hint="eastAsia" w:ascii="仿宋_GB2312" w:hAnsi="黑体" w:eastAsia="仿宋_GB2312" w:cs="Times New Roman"/>
          <w:b/>
          <w:bCs/>
          <w:kern w:val="0"/>
          <w:szCs w:val="22"/>
        </w:rPr>
        <w:t>学校赛</w:t>
      </w:r>
    </w:p>
    <w:p w14:paraId="509538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仿宋_GB2312" w:hAnsi="黑体" w:eastAsia="仿宋_GB2312" w:cs="Times New Roman"/>
          <w:kern w:val="0"/>
          <w:szCs w:val="22"/>
        </w:rPr>
      </w:pPr>
      <w:r>
        <w:rPr>
          <w:rFonts w:hint="eastAsia" w:ascii="仿宋_GB2312" w:hAnsi="黑体" w:eastAsia="仿宋_GB2312" w:cs="Times New Roman"/>
          <w:b/>
          <w:bCs/>
          <w:kern w:val="0"/>
          <w:szCs w:val="22"/>
        </w:rPr>
        <w:t>获奖及晋级公示名单</w:t>
      </w:r>
    </w:p>
    <w:tbl>
      <w:tblPr>
        <w:tblW w:w="999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3"/>
        <w:gridCol w:w="1419"/>
        <w:gridCol w:w="1368"/>
        <w:gridCol w:w="2407"/>
        <w:gridCol w:w="1309"/>
        <w:gridCol w:w="1172"/>
        <w:gridCol w:w="996"/>
        <w:gridCol w:w="792"/>
      </w:tblGrid>
      <w:tr w14:paraId="018DDE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  <w:tblHeader/>
          <w:jc w:val="center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/>
            <w:vAlign w:val="center"/>
          </w:tcPr>
          <w:p w14:paraId="65293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序号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/>
            <w:vAlign w:val="center"/>
          </w:tcPr>
          <w:p w14:paraId="7A734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参赛证号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/>
            <w:vAlign w:val="center"/>
          </w:tcPr>
          <w:p w14:paraId="57BF4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队伍名称</w:t>
            </w: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/>
            <w:vAlign w:val="center"/>
          </w:tcPr>
          <w:p w14:paraId="4CC10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队伍成员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/>
            <w:vAlign w:val="center"/>
          </w:tcPr>
          <w:p w14:paraId="0D600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参赛组别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/>
            <w:vAlign w:val="center"/>
          </w:tcPr>
          <w:p w14:paraId="5CCDE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专业分区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/>
            <w:vAlign w:val="center"/>
          </w:tcPr>
          <w:p w14:paraId="2E278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获奖等级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/>
            <w:vAlign w:val="center"/>
          </w:tcPr>
          <w:p w14:paraId="4F7D9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晋级区域赛</w:t>
            </w:r>
          </w:p>
        </w:tc>
      </w:tr>
      <w:tr w14:paraId="1A8473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C09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DEC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13242U00023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58F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碳索先机</w:t>
            </w: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744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王世宇、陆雯珊、顾欣怡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A65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本科生组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43C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非电分区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E0D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特等奖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B64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是</w:t>
            </w:r>
          </w:p>
        </w:tc>
      </w:tr>
      <w:tr w14:paraId="4F6CC6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  <w:jc w:val="center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13A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2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128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13242U00020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6F4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我的未来我做组</w:t>
            </w: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248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卢宇航、王慧楠、邱裕如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9EB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本科生组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393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非电分区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4DE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一等奖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9FB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是</w:t>
            </w:r>
          </w:p>
        </w:tc>
      </w:tr>
      <w:tr w14:paraId="76D46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485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3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0ED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13242U00021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D33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奇思妙想</w:t>
            </w: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4D8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刘思婷、杨鸿艳、唐子珊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61F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本科生组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0C2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非电分区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73E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一等奖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3BC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是</w:t>
            </w:r>
          </w:p>
        </w:tc>
      </w:tr>
      <w:tr w14:paraId="6AAAE2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81B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4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63F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13242U00039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F9F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那年杏花微雨</w:t>
            </w: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807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曾静怡、易悦、吴仪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54F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本科生组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3B3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非电分区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74C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一等奖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932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是</w:t>
            </w:r>
          </w:p>
        </w:tc>
      </w:tr>
      <w:tr w14:paraId="76135A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FED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5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A0C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13242U00024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D52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511</w:t>
            </w: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3BD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陈思、聂志蓥、郑淇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892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本科生组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437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非电分区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FD3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一等奖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335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是</w:t>
            </w:r>
          </w:p>
        </w:tc>
      </w:tr>
      <w:tr w14:paraId="36CBA3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FA3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6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6BF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13242U00012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62C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绿色</w:t>
            </w: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E32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王雅楠、邓静谊、张璟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E9F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本科生组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5C4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非电分区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02C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一等奖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18F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是</w:t>
            </w:r>
          </w:p>
        </w:tc>
      </w:tr>
      <w:tr w14:paraId="6712D9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955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7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65B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13242U00033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E11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稳扎稳打队</w:t>
            </w: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B6D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段玥、罗佳怡、李鑫鑫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5BF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本科生组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389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非电分区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6D9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二等奖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AFF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是</w:t>
            </w:r>
          </w:p>
        </w:tc>
      </w:tr>
      <w:tr w14:paraId="230638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E78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8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C35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13242U00015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EF8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青岚碳汇</w:t>
            </w: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711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胡莹莹、曾笑晗、张殊洁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8BD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本科生组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DEA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非电分区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F2F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二等奖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500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是</w:t>
            </w:r>
          </w:p>
        </w:tc>
      </w:tr>
      <w:tr w14:paraId="4ABD32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41C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9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7C5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13242U00037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8E6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碳索未来小队</w:t>
            </w: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5A9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鲁雨薇、许姚晴、吴聪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7F5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本科生组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E4B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非电分区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4BD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二等奖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1C4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是</w:t>
            </w:r>
          </w:p>
        </w:tc>
      </w:tr>
      <w:tr w14:paraId="17BD42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A9E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10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E5D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13242U00009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50B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择时碳衡</w:t>
            </w: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8AD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柯祥兴、黄敬富、何楚楚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6C3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本科生组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3E7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非电分区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555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二等奖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396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是</w:t>
            </w:r>
          </w:p>
        </w:tc>
      </w:tr>
      <w:tr w14:paraId="3C6288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83F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11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E67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13242U00034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E68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碳链智控</w:t>
            </w: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F04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何玉萍、代威茹、张翌郡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C20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本科生组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31C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非电分区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F8C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二等奖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998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是</w:t>
            </w:r>
          </w:p>
        </w:tc>
      </w:tr>
      <w:tr w14:paraId="7C5086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99B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12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A93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13242U00011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DAA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碳索者小分队</w:t>
            </w: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2A5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林丹榕、张凡、彭婷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BFB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本科生组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B19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非电分区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A94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二等奖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D2D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是</w:t>
            </w:r>
          </w:p>
        </w:tc>
      </w:tr>
      <w:tr w14:paraId="0A3721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140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13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3F6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13242U00031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CEF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牛牛蟹</w:t>
            </w: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A19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王仪晗、王家璐、杨崟煜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CDF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本科生组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EE2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非电分区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D27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二等奖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7C1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是</w:t>
            </w:r>
          </w:p>
        </w:tc>
      </w:tr>
      <w:tr w14:paraId="31E9D2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9E6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14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8C9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13242U00010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209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从容应对</w:t>
            </w: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5EF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涂梓蒙、姚子若、王环宇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12C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本科生组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DA3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非电分区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611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二等奖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0F5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是</w:t>
            </w:r>
          </w:p>
        </w:tc>
      </w:tr>
      <w:tr w14:paraId="58E692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  <w:jc w:val="center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B85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15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B47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13242U00030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E2D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做大做强队</w:t>
            </w: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7F1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朱天熠、钱兴怡、熊傅良予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5C3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本科生组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558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非电分区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D6E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三等奖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645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是</w:t>
            </w:r>
          </w:p>
        </w:tc>
      </w:tr>
      <w:tr w14:paraId="4776C1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3FB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16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D3C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13242U00029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B64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智电启元队</w:t>
            </w: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7E3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高梓轩、潘祉铭、王硕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785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本科生组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2DA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非电分区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744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三等奖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FAB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是</w:t>
            </w:r>
          </w:p>
        </w:tc>
      </w:tr>
      <w:tr w14:paraId="358BCD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  <w:jc w:val="center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B32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17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C88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13242U00003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F9C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碳汇金英·绿电交易队</w:t>
            </w: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1EE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杨益涛、谢昕辰、冯晨昱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477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本科生组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6D4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非电分区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1E1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三等奖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161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是</w:t>
            </w:r>
          </w:p>
        </w:tc>
      </w:tr>
      <w:tr w14:paraId="217541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7E6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18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8D3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13242U00028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4DE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π队2.0</w:t>
            </w: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F90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王雨、邵可盈、张晶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F62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本科生组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B17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非电分区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0E2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三等奖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783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是</w:t>
            </w:r>
          </w:p>
        </w:tc>
      </w:tr>
      <w:tr w14:paraId="57F92E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584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19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E8F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13242U00006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2B0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熊大保护伞</w:t>
            </w: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78F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屈闫辉、邱全敏、周宇昇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DAA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本科生组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B66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非电分区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C5F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三等奖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2AD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是</w:t>
            </w:r>
          </w:p>
        </w:tc>
      </w:tr>
      <w:tr w14:paraId="2E2E5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531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20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9FD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13242U00001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BF9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顶峰相见</w:t>
            </w: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A1F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余恋茜、李丹、廖文蕾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6BA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本科生组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E4E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非电分区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2E0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三等奖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EED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是</w:t>
            </w:r>
          </w:p>
        </w:tc>
      </w:tr>
      <w:tr w14:paraId="2545DF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4F7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21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9A9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13242U00022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8E4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绿碳队</w:t>
            </w: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DE9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陈志高、董逸凡、李家宏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CAE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本科生组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9D0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非电分区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969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三等奖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A28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是</w:t>
            </w:r>
          </w:p>
        </w:tc>
      </w:tr>
      <w:tr w14:paraId="4695F3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D0D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22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6C9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13242U00025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BC8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戏精学院</w:t>
            </w: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5F4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刘悦、余嘉玲、毛梦萍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7C4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本科生组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EB0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非电分区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9B9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三等奖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9FA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是</w:t>
            </w:r>
          </w:p>
        </w:tc>
      </w:tr>
      <w:tr w14:paraId="1BCBE3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  <w:jc w:val="center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E7C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23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F01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13242U00005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587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快乐摸鱼小分队</w:t>
            </w: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808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汪珊珊、刘子悦、滕艳华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742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本科生组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460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非电分区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E32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三等奖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0C2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是</w:t>
            </w:r>
          </w:p>
        </w:tc>
      </w:tr>
      <w:tr w14:paraId="0C8A8E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0E3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24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EF2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13242U00036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1EF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元戎小队</w:t>
            </w: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C2C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周子尧、梅凯傲、石家豪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CA0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本科生组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5E0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非电分区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D4B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三等奖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66E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是</w:t>
            </w:r>
          </w:p>
        </w:tc>
      </w:tr>
      <w:tr w14:paraId="5C60BC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317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25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23E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13242U00004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2BB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深藏blue组</w:t>
            </w: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422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张佳怡、黄心颖、李晨宇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2F4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本科生组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56F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非电分区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D38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三等奖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2A0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是</w:t>
            </w:r>
          </w:p>
        </w:tc>
      </w:tr>
      <w:tr w14:paraId="01EE6C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967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26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C9B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13242U00002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941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全进组</w:t>
            </w: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CF7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刘章鑫、黄健、高茂原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214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本科生组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6B3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非电分区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D05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——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CA4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否</w:t>
            </w:r>
          </w:p>
        </w:tc>
      </w:tr>
      <w:tr w14:paraId="523C39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  <w:jc w:val="center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92C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27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5AB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13242U00026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DC7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你猜我们是什么队</w:t>
            </w: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355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高俊豪、吴松松、梁玉燕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31C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本科生组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C2D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非电分区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C50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——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F79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否</w:t>
            </w:r>
          </w:p>
        </w:tc>
      </w:tr>
      <w:tr w14:paraId="2017EF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938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28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AD2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13242U00008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B96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未来之星</w:t>
            </w: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554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马宇行、宗士涵、郭昱杰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E01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本科生组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0A5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非电分区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B10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——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740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否</w:t>
            </w:r>
          </w:p>
        </w:tc>
      </w:tr>
      <w:tr w14:paraId="3687F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E6C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29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20B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13242U00035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7B8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碳熵云图</w:t>
            </w: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D19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汤诗睿、薛浩泽、胡彦哲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609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本科生组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00C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非电分区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588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——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A20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否</w:t>
            </w:r>
          </w:p>
        </w:tc>
      </w:tr>
      <w:tr w14:paraId="2F65D7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  <w:jc w:val="center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A0C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30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4BF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13242U00018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648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瑞启碳电-珍晨队</w:t>
            </w: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B68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李国瑞、喻珍、赵梦晨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E97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本科生组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442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非电分区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1AD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——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D4E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否</w:t>
            </w:r>
          </w:p>
        </w:tc>
      </w:tr>
      <w:tr w14:paraId="5FBF6F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E83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31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BCD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13242U00014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04F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宏欣集团</w:t>
            </w: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3B6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何依桐、赵咏怡、支欣雨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10F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本科生组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BF9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非电分区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F28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——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7C9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否</w:t>
            </w:r>
          </w:p>
        </w:tc>
      </w:tr>
      <w:tr w14:paraId="085BB2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331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32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3C8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13242U00027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851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别跟我们作队</w:t>
            </w: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ACE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周蕊、周钰婷、-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12D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本科生组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FC1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非电分区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074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——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722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否</w:t>
            </w:r>
          </w:p>
        </w:tc>
      </w:tr>
      <w:tr w14:paraId="6F7E07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D01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33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56D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13242U00007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774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大米科技</w:t>
            </w: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2E7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李鑫宇、叶圆塔、罗智涛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398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本科生组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049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非电分区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7AD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——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6CB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否</w:t>
            </w:r>
          </w:p>
        </w:tc>
      </w:tr>
      <w:tr w14:paraId="3E9D5C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  <w:jc w:val="center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7FF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34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A25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13242U00013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3CD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我们是专业团队</w:t>
            </w: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294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潘欣冉、沙怡梦、张泽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8C8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本科生组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FCF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非电分区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483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——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A5B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否</w:t>
            </w:r>
          </w:p>
        </w:tc>
      </w:tr>
      <w:tr w14:paraId="09E011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46E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35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506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13242U00017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EAD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彳亍</w:t>
            </w: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717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刘晟、殷超、-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E1B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本科生组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EF0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非电分区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057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——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46F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否</w:t>
            </w:r>
          </w:p>
        </w:tc>
      </w:tr>
      <w:tr w14:paraId="7B9E29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CAB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36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6D5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13242U00032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4FF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向阳而生</w:t>
            </w: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1AA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李可盈、易春颖、-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C91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本科生组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D34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非电分区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D54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——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257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否</w:t>
            </w:r>
          </w:p>
        </w:tc>
      </w:tr>
      <w:tr w14:paraId="38C7CF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133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37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8D0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13242U00038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BCA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青碳行</w:t>
            </w: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08A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刘淑红、郭子涵、刘李頔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FAE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本科生组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FC2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非电分区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36A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——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09D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否</w:t>
            </w:r>
          </w:p>
        </w:tc>
      </w:tr>
    </w:tbl>
    <w:p w14:paraId="544FB0A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B269F64C-9D1C-4162-BB04-F3CACF88DCE8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E5307306-2189-45E6-B585-74620B94B13D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2C70EF65-2131-4F35-B791-B33E79E10A64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3C590C63-DDED-47AC-AF7D-540834248D9B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7B9A2E97-69FA-41C6-8CE7-CBC5B5E9BFE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6" w:fontKey="{C93CFBD2-090E-4528-B7F3-D5AC585641CC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7" w:fontKey="{BBE18E9C-3658-452C-A74A-FC9B306264F2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8" w:fontKey="{0DE15ED7-6CEB-452C-A1AA-51C4DDB38B48}"/>
  </w:font>
  <w:font w:name="小标宋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  <w:embedRegular r:id="rId9" w:fontKey="{A052F760-3489-4663-93ED-38CF0BA5D740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0" w:fontKey="{2C2DF265-0F6C-4B37-B940-A39CC4717C4A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1" w:fontKey="{F605C570-199F-409B-87C7-E62C3BAEB6A7}"/>
  </w:font>
  <w:font w:name="方正楷体_GB2312">
    <w:altName w:val="微软雅黑"/>
    <w:panose1 w:val="00000000000000000000"/>
    <w:charset w:val="86"/>
    <w:family w:val="auto"/>
    <w:pitch w:val="default"/>
    <w:sig w:usb0="00000000" w:usb1="00000000" w:usb2="00000012" w:usb3="00000000" w:csb0="00040001" w:csb1="00000000"/>
    <w:embedRegular r:id="rId12" w:fontKey="{686B5186-13E6-48B3-850B-2C8B8B442C25}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  <w:embedRegular r:id="rId13" w:fontKey="{904210BD-556D-4114-A0A8-A2C23D8485C9}"/>
  </w:font>
  <w:font w:name="汉仪大宋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77889D3"/>
    <w:multiLevelType w:val="singleLevel"/>
    <w:tmpl w:val="E77889D3"/>
    <w:lvl w:ilvl="0" w:tentative="0">
      <w:start w:val="1"/>
      <w:numFmt w:val="decimal"/>
      <w:pStyle w:val="3"/>
      <w:lvlText w:val="%1."/>
      <w:lvlJc w:val="left"/>
      <w:pPr>
        <w:tabs>
          <w:tab w:val="left" w:pos="2040"/>
        </w:tabs>
        <w:ind w:left="204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4355F9A"/>
    <w:rsid w:val="00094637"/>
    <w:rsid w:val="002C0813"/>
    <w:rsid w:val="00446172"/>
    <w:rsid w:val="004815FC"/>
    <w:rsid w:val="0048673B"/>
    <w:rsid w:val="00587B58"/>
    <w:rsid w:val="005D0A07"/>
    <w:rsid w:val="006E1FB7"/>
    <w:rsid w:val="007A2D29"/>
    <w:rsid w:val="00801885"/>
    <w:rsid w:val="00884308"/>
    <w:rsid w:val="008E3F9C"/>
    <w:rsid w:val="009B15D6"/>
    <w:rsid w:val="009B7C79"/>
    <w:rsid w:val="00AB687E"/>
    <w:rsid w:val="00AF3E73"/>
    <w:rsid w:val="00CD2B98"/>
    <w:rsid w:val="00DE2345"/>
    <w:rsid w:val="00E608A9"/>
    <w:rsid w:val="00EC38CA"/>
    <w:rsid w:val="00F4283F"/>
    <w:rsid w:val="00FC78AC"/>
    <w:rsid w:val="21A82729"/>
    <w:rsid w:val="2EDC6F70"/>
    <w:rsid w:val="38A31EF0"/>
    <w:rsid w:val="44355F9A"/>
    <w:rsid w:val="4CFB6302"/>
    <w:rsid w:val="60773E51"/>
    <w:rsid w:val="6B776B17"/>
    <w:rsid w:val="715E41C8"/>
    <w:rsid w:val="73856DD1"/>
    <w:rsid w:val="79214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next w:val="3"/>
    <w:qFormat/>
    <w:uiPriority w:val="0"/>
    <w:pPr>
      <w:widowControl w:val="0"/>
      <w:jc w:val="both"/>
    </w:pPr>
    <w:rPr>
      <w:rFonts w:ascii="宋体" w:hAnsi="Courier New" w:eastAsia="宋体" w:cs="Times New Roman"/>
      <w:kern w:val="2"/>
      <w:sz w:val="21"/>
      <w:lang w:val="en-US" w:eastAsia="zh-CN" w:bidi="ar-SA"/>
    </w:rPr>
  </w:style>
  <w:style w:type="paragraph" w:styleId="3">
    <w:name w:val="List Number 5"/>
    <w:basedOn w:val="1"/>
    <w:qFormat/>
    <w:uiPriority w:val="0"/>
    <w:pPr>
      <w:numPr>
        <w:ilvl w:val="0"/>
        <w:numId w:val="1"/>
      </w:numPr>
    </w:p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</w:pPr>
    <w:rPr>
      <w:rFonts w:ascii="宋体" w:hAnsi="宋体" w:eastAsia="宋体" w:cs="宋体"/>
      <w:kern w:val="0"/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页眉 字符"/>
    <w:basedOn w:val="9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  <w14:ligatures w14:val="standardContextual"/>
    </w:rPr>
  </w:style>
  <w:style w:type="character" w:customStyle="1" w:styleId="11">
    <w:name w:val="页脚 字符"/>
    <w:basedOn w:val="9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3" Type="http://schemas.openxmlformats.org/officeDocument/2006/relationships/font" Target="fonts/font13.odttf"/><Relationship Id="rId12" Type="http://schemas.openxmlformats.org/officeDocument/2006/relationships/font" Target="fonts/font1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1254</Words>
  <Characters>1641</Characters>
  <Lines>5</Lines>
  <Paragraphs>1</Paragraphs>
  <TotalTime>72</TotalTime>
  <ScaleCrop>false</ScaleCrop>
  <LinksUpToDate>false</LinksUpToDate>
  <CharactersWithSpaces>1673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2026-04-02T07:35:00Z</dcterms:created>
  <dc:creator>Josiah</dc:creator>
  <cp:lastModifiedBy>HH</cp:lastModifiedBy>
  <dcterms:modified xsi:type="dcterms:W3CDTF">2026-04-23T15:10:12Z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AAF0E87048654485B25C1116221233E6_11</vt:lpwstr>
  </property>
  <property fmtid="{D5CDD505-2E9C-101B-9397-08002B2CF9AE}" pid="4" name="KSOTemplateDocerSaveRecord">
    <vt:lpwstr>eyJoZGlkIjoiN2YzNjBkOTgyNWQ1YTMxYzM3MzMwNWFiODNmOWIzYWMiLCJ1c2VySWQiOiIxMjc4MjQ5NzAyIn0=</vt:lpwstr>
  </property>
</Properties>
</file>