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700" w:lineRule="atLeast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关于做好202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3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学年第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一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学期期末考试补考工作的通知</w:t>
      </w:r>
    </w:p>
    <w:p>
      <w:pPr>
        <w:pStyle w:val="2"/>
        <w:widowControl/>
        <w:spacing w:line="520" w:lineRule="atLeast"/>
        <w:jc w:val="center"/>
      </w:pPr>
      <w:r>
        <w:rPr>
          <w:color w:val="2A2F35"/>
        </w:rPr>
        <w:t> </w:t>
      </w:r>
    </w:p>
    <w:p>
      <w:pPr>
        <w:pStyle w:val="2"/>
        <w:widowControl/>
        <w:spacing w:line="520" w:lineRule="atLeast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各教学单位：</w:t>
      </w:r>
    </w:p>
    <w:p>
      <w:pPr>
        <w:pStyle w:val="2"/>
        <w:widowControl/>
        <w:spacing w:line="520" w:lineRule="atLeast"/>
        <w:ind w:firstLine="640"/>
      </w:pPr>
      <w:bookmarkStart w:id="0" w:name="_GoBack"/>
      <w:r>
        <w:rPr>
          <w:rFonts w:ascii="仿宋_GB2312" w:hAnsi="仿宋_GB2312" w:eastAsia="仿宋_GB2312" w:cs="仿宋_GB2312"/>
          <w:color w:val="000000"/>
          <w:sz w:val="32"/>
          <w:szCs w:val="32"/>
        </w:rPr>
        <w:t>根据学校教学工作安排，202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学期期末考试的补考定于202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18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26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日进行。现将有关事宜通知如下</w:t>
      </w:r>
      <w:bookmarkEnd w:id="0"/>
      <w:r>
        <w:rPr>
          <w:rFonts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pStyle w:val="2"/>
        <w:widowControl/>
        <w:spacing w:line="520" w:lineRule="atLeast"/>
        <w:ind w:firstLine="640"/>
      </w:pPr>
      <w:r>
        <w:rPr>
          <w:rFonts w:ascii="黑体" w:hAnsi="宋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补考对象</w:t>
      </w:r>
    </w:p>
    <w:p>
      <w:pPr>
        <w:pStyle w:val="2"/>
        <w:widowControl/>
        <w:spacing w:line="520" w:lineRule="atLeast"/>
        <w:ind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学期期末考核成绩不及格的学生（含20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级本科重修者）及经过批准缓考学生可以参加补考。</w:t>
      </w:r>
    </w:p>
    <w:p>
      <w:pPr>
        <w:pStyle w:val="2"/>
        <w:widowControl/>
        <w:spacing w:line="520" w:lineRule="atLeast"/>
        <w:ind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－202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学期期末考试缺考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违纪、舞弊或其他原因按规定被取消考试资格的学生无当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门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课程补考资格。</w:t>
      </w:r>
    </w:p>
    <w:p>
      <w:pPr>
        <w:pStyle w:val="2"/>
        <w:widowControl/>
        <w:numPr>
          <w:ilvl w:val="0"/>
          <w:numId w:val="1"/>
        </w:numPr>
        <w:spacing w:line="520" w:lineRule="atLeast"/>
        <w:ind w:firstLine="64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补考组织</w:t>
      </w:r>
    </w:p>
    <w:p>
      <w:pPr>
        <w:pStyle w:val="2"/>
        <w:widowControl/>
        <w:shd w:val="clear" w:color="auto" w:fill="FFFFFF"/>
        <w:spacing w:after="148" w:line="601" w:lineRule="atLeast"/>
        <w:ind w:firstLine="556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（一）各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院（部）通知相关学生查看及确认补考信息，并提醒学生携带有效证件（身份证、学生证或一卡通）按时参加补考，不带证件者不得参加补考；无故不参加补考者按照缺考处理。</w:t>
      </w:r>
    </w:p>
    <w:p>
      <w:pPr>
        <w:pStyle w:val="2"/>
        <w:widowControl/>
        <w:spacing w:line="520" w:lineRule="atLeast"/>
        <w:ind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院（部）教学秘书要以书面形式将监考通知下达给监考教师，确保其按时到岗执行监考任务。</w:t>
      </w:r>
    </w:p>
    <w:p>
      <w:pPr>
        <w:pStyle w:val="2"/>
        <w:widowControl/>
        <w:spacing w:line="520" w:lineRule="atLeast"/>
        <w:ind w:firstLine="640"/>
        <w:rPr>
          <w:rStyle w:val="5"/>
          <w:rFonts w:ascii="仿宋" w:hAnsi="仿宋" w:eastAsia="仿宋" w:cs="仿宋"/>
          <w:bCs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Style w:val="5"/>
          <w:rFonts w:hint="eastAsia" w:ascii="仿宋" w:hAnsi="仿宋" w:eastAsia="仿宋" w:cs="仿宋"/>
          <w:bCs/>
          <w:sz w:val="32"/>
          <w:szCs w:val="32"/>
        </w:rPr>
        <w:t>各学院（部）教学秘书应严格执行监考教师领取试卷流程，不得过早将试卷交予监考教师或由其他人带领，监考教师需提前20分钟到考务办公室领取试卷并签字确认后直接到考场监考。</w:t>
      </w:r>
    </w:p>
    <w:p>
      <w:pPr>
        <w:pStyle w:val="2"/>
        <w:widowControl/>
        <w:spacing w:line="520" w:lineRule="atLeast"/>
        <w:ind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院（部）教学秘书要认真清查补考试卷，发现有缺页或印刷错误的，要及时报教务部，并采取有效补救措施，保证考试顺利进行。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）对于同一考场同时有多门课程考试的，教学秘书务必提前将试卷分装清楚，并当面移交和明告监考教师。</w:t>
      </w:r>
    </w:p>
    <w:p>
      <w:pPr>
        <w:pStyle w:val="2"/>
        <w:widowControl/>
        <w:spacing w:line="520" w:lineRule="atLeast"/>
        <w:ind w:firstLine="64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院（部）教学秘书要提前打印好每个考场的考生图像单、考场记载表和监考流程表随试卷一并下发，要求监考教师在开考前认真核对考生图像，要求考生签字确认。</w:t>
      </w:r>
    </w:p>
    <w:p>
      <w:pPr>
        <w:pStyle w:val="2"/>
        <w:widowControl/>
        <w:spacing w:line="520" w:lineRule="atLeast"/>
        <w:ind w:firstLine="64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三、监考教师要求</w:t>
      </w:r>
    </w:p>
    <w:p>
      <w:pPr>
        <w:pStyle w:val="2"/>
        <w:widowControl/>
        <w:spacing w:line="520" w:lineRule="atLeast"/>
        <w:ind w:firstLine="640"/>
        <w:rPr>
          <w:rFonts w:eastAsia="仿宋_GB231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（一）监考教师应严格执行《监考守则》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开考前20分钟，两名监考教师同时到达考务办公室领取试卷并签字。监考过程中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不得迟到（考前15分钟到场）、吸烟、谈笑、睡觉和使用手机、阅读书报等。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b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考生进入考场前，监考教师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需使用图像单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认真核对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其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有效身份（身份证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、学生证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或一卡通），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未带有效身份证件者一律不准进入考场，</w:t>
      </w:r>
      <w:r>
        <w:rPr>
          <w:rFonts w:ascii="仿宋_GB2312" w:hAnsi="仿宋_GB2312" w:eastAsia="仿宋_GB2312" w:cs="仿宋_GB2312"/>
          <w:b/>
          <w:color w:val="000000"/>
          <w:sz w:val="32"/>
          <w:szCs w:val="32"/>
        </w:rPr>
        <w:t>拒绝考生名单之外的学生参加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考试，严格防止替考。</w:t>
      </w:r>
    </w:p>
    <w:p>
      <w:pPr>
        <w:pStyle w:val="2"/>
        <w:widowControl/>
        <w:spacing w:line="520" w:lineRule="atLeast"/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（三）</w:t>
      </w:r>
      <w:r>
        <w:rPr>
          <w:rFonts w:ascii="仿宋_GB2312" w:hAnsi="宋体" w:eastAsia="仿宋_GB2312" w:cs="宋体"/>
          <w:color w:val="000000"/>
          <w:sz w:val="32"/>
          <w:szCs w:val="32"/>
        </w:rPr>
        <w:t>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考前，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监考教师应</w:t>
      </w:r>
      <w:r>
        <w:rPr>
          <w:rFonts w:hint="eastAsia" w:ascii="仿宋" w:hAnsi="仿宋" w:eastAsia="仿宋" w:cs="仿宋"/>
          <w:sz w:val="32"/>
          <w:szCs w:val="32"/>
        </w:rPr>
        <w:t>督促学生将与考试无关的物品存放在指定位置。若有学生携带手机入场，要求其将手机关机或静音后统一存放于手机袋，发现未上交手机者按考试违纪论处。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（四）无论考生人数多少，考场编排以考生座位间隔最大化为唯一原则。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）监考教师如发现考生有违规行为，应及时制止，按照考试违规处理办法规范处理，将违规形式、情节如实记入《考场情况记载表》，并将违纪材料一并交至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院（部）考务办公室。</w:t>
      </w:r>
    </w:p>
    <w:p>
      <w:pPr>
        <w:pStyle w:val="2"/>
        <w:widowControl/>
        <w:spacing w:line="520" w:lineRule="atLeast"/>
        <w:ind w:firstLine="640"/>
        <w:jc w:val="both"/>
        <w:rPr>
          <w:rFonts w:ascii="仿宋_GB2312" w:hAnsi="仿宋_GB2312" w:eastAsia="仿宋_GB2312" w:cs="仿宋_GB2312"/>
          <w:color w:val="2A2F35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）</w:t>
      </w:r>
      <w:r>
        <w:rPr>
          <w:rStyle w:val="5"/>
          <w:rFonts w:ascii="仿宋" w:hAnsi="仿宋" w:eastAsia="仿宋" w:cs="仿宋"/>
          <w:bCs/>
          <w:color w:val="2A2F35"/>
          <w:sz w:val="32"/>
          <w:szCs w:val="32"/>
        </w:rPr>
        <w:t>监考教师应服从统一安排，不得擅自调换监考，如临时遇有特殊情况需要调换者，应按要求逐级报批后在学院内部调换。</w:t>
      </w:r>
      <w:r>
        <w:rPr>
          <w:rFonts w:ascii="仿宋_GB2312" w:hAnsi="仿宋_GB2312" w:eastAsia="仿宋_GB2312" w:cs="仿宋_GB2312"/>
          <w:color w:val="2A2F35"/>
          <w:sz w:val="32"/>
          <w:szCs w:val="32"/>
        </w:rPr>
        <w:t>各学院（部）负责人审批《武汉工商学院监考调换申请表》时应严格把关，维护考试纪律的严肃性。</w:t>
      </w:r>
    </w:p>
    <w:p>
      <w:pPr>
        <w:pStyle w:val="2"/>
        <w:widowControl/>
        <w:spacing w:line="520" w:lineRule="atLeast"/>
        <w:ind w:firstLine="64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四、考生须知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考试信息查询：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登录学校教务管理系统查询网址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https://jxgl.wtbu.edu.cn/eams/login.action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，在“我的考试”模块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切换至“2022-2023学年第一学期”并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选择“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补考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”进行查询。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（二）考生须携带本人身份证、学生证或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一卡通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参加考试，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证件丢失者请提前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开具有效证明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，无证件者不得参加考试。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（三）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考生应提前10分钟进入考场，按照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监考教师规定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顺序在指定位置就座。迟到30分钟以上者，不得参加当场考试。考试进行30分钟后，考生方可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交卷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离开考场。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（四）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考生在开考前，须先核对试卷是否与考试科目一致，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试卷是否有缺页、漏页或印刷问题，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如有疑问请立即向监考教师报告。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（五）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考生须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遵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守考试纪律，严格按照考试要求携带必要的文具等物品。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（六）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考试正式结束后考生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应立即停止答题，交卷后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离开考场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；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提前交卷考生不得在考场附近逗留、聚集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和大声喧哗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pStyle w:val="2"/>
        <w:widowControl/>
        <w:spacing w:line="520" w:lineRule="atLeast"/>
        <w:ind w:firstLine="640" w:firstLineChars="200"/>
      </w:pPr>
      <w:r>
        <w:rPr>
          <w:rFonts w:hint="eastAsia" w:ascii="黑体" w:hAnsi="宋体" w:eastAsia="黑体" w:cs="黑体"/>
          <w:color w:val="000000"/>
          <w:sz w:val="32"/>
          <w:szCs w:val="32"/>
        </w:rPr>
        <w:t>五、成绩录入</w:t>
      </w:r>
    </w:p>
    <w:p>
      <w:pPr>
        <w:pStyle w:val="2"/>
        <w:widowControl/>
        <w:spacing w:line="520" w:lineRule="atLeas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补考结束后，任课教师应在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30日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前在教务管理系统中完成成绩录入并提交。</w:t>
      </w:r>
    </w:p>
    <w:p>
      <w:pPr>
        <w:pStyle w:val="2"/>
        <w:widowControl/>
        <w:spacing w:line="520" w:lineRule="atLeast"/>
        <w:ind w:firstLine="640"/>
      </w:pPr>
    </w:p>
    <w:p>
      <w:pPr>
        <w:pStyle w:val="2"/>
        <w:widowControl/>
        <w:spacing w:line="520" w:lineRule="atLeast"/>
        <w:ind w:left="1918" w:leftChars="304" w:hanging="1280" w:hangingChars="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附件： 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学年第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学期期末考试补考安排表</w:t>
      </w:r>
    </w:p>
    <w:p>
      <w:pPr>
        <w:pStyle w:val="2"/>
        <w:widowControl/>
        <w:spacing w:line="520" w:lineRule="atLeast"/>
        <w:rPr>
          <w:color w:val="2A2F35"/>
        </w:rPr>
      </w:pPr>
      <w:r>
        <w:rPr>
          <w:color w:val="2A2F35"/>
        </w:rPr>
        <w:t> </w:t>
      </w:r>
      <w:r>
        <w:rPr>
          <w:rFonts w:hint="eastAsia"/>
          <w:color w:val="2A2F35"/>
        </w:rPr>
        <w:t xml:space="preserve">                                                                                                    </w:t>
      </w:r>
    </w:p>
    <w:p>
      <w:pPr>
        <w:pStyle w:val="2"/>
        <w:widowControl/>
        <w:spacing w:line="520" w:lineRule="atLeast"/>
        <w:ind w:firstLine="7040" w:firstLineChars="2200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教务部</w:t>
      </w:r>
    </w:p>
    <w:p>
      <w:pPr>
        <w:pStyle w:val="2"/>
        <w:widowControl/>
        <w:spacing w:line="520" w:lineRule="atLeast"/>
        <w:ind w:firstLine="5760"/>
        <w:jc w:val="center"/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17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pStyle w:val="2"/>
        <w:widowControl/>
      </w:pPr>
      <w:r>
        <w:rPr>
          <w:color w:val="2A2F35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5CBDD6"/>
    <w:multiLevelType w:val="singleLevel"/>
    <w:tmpl w:val="0D5CBDD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ODE4NmU2ODdhM2Q2MmMxNjFiZjk4ZWQyYzYwMmIifQ=="/>
  </w:docVars>
  <w:rsids>
    <w:rsidRoot w:val="3B8A2955"/>
    <w:rsid w:val="000E64B9"/>
    <w:rsid w:val="00114061"/>
    <w:rsid w:val="00182478"/>
    <w:rsid w:val="004A653C"/>
    <w:rsid w:val="007646A9"/>
    <w:rsid w:val="00827150"/>
    <w:rsid w:val="00830EA7"/>
    <w:rsid w:val="00A325C7"/>
    <w:rsid w:val="2CA23199"/>
    <w:rsid w:val="2E7104F0"/>
    <w:rsid w:val="393C380D"/>
    <w:rsid w:val="3A475ECA"/>
    <w:rsid w:val="3B8A2955"/>
    <w:rsid w:val="4CA80E32"/>
    <w:rsid w:val="51DE5173"/>
    <w:rsid w:val="66676E3E"/>
    <w:rsid w:val="717A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ascii="微软雅黑" w:hAnsi="微软雅黑" w:eastAsia="微软雅黑" w:cs="Times New Roman"/>
      <w:kern w:val="0"/>
      <w:sz w:val="14"/>
      <w:szCs w:val="1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296FBE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296FBE"/>
      <w:u w:val="none"/>
    </w:rPr>
  </w:style>
  <w:style w:type="character" w:styleId="11">
    <w:name w:val="HTML Code"/>
    <w:basedOn w:val="4"/>
    <w:qFormat/>
    <w:uiPriority w:val="0"/>
    <w:rPr>
      <w:rFonts w:hint="eastAsia" w:ascii="微软雅黑" w:hAnsi="微软雅黑" w:eastAsia="微软雅黑" w:cs="微软雅黑"/>
      <w:sz w:val="14"/>
      <w:szCs w:val="14"/>
    </w:rPr>
  </w:style>
  <w:style w:type="character" w:styleId="12">
    <w:name w:val="HTML Cite"/>
    <w:basedOn w:val="4"/>
    <w:qFormat/>
    <w:uiPriority w:val="0"/>
  </w:style>
  <w:style w:type="character" w:customStyle="1" w:styleId="13">
    <w:name w:val="drapbtn"/>
    <w:basedOn w:val="4"/>
    <w:qFormat/>
    <w:uiPriority w:val="0"/>
  </w:style>
  <w:style w:type="character" w:customStyle="1" w:styleId="14">
    <w:name w:val="cy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4" w:space="0"/>
      <w:shd w:val="clear" w:color="auto" w:fill="FFFFFF"/>
    </w:rPr>
  </w:style>
  <w:style w:type="character" w:customStyle="1" w:styleId="16">
    <w:name w:val="last-child"/>
    <w:basedOn w:val="4"/>
    <w:qFormat/>
    <w:uiPriority w:val="0"/>
  </w:style>
  <w:style w:type="character" w:customStyle="1" w:styleId="17">
    <w:name w:val="first-child"/>
    <w:basedOn w:val="4"/>
    <w:qFormat/>
    <w:uiPriority w:val="0"/>
  </w:style>
  <w:style w:type="character" w:customStyle="1" w:styleId="18">
    <w:name w:val="hilite6"/>
    <w:basedOn w:val="4"/>
    <w:qFormat/>
    <w:uiPriority w:val="0"/>
    <w:rPr>
      <w:color w:val="FFFFFF"/>
      <w:shd w:val="clear" w:color="auto" w:fill="666666"/>
    </w:rPr>
  </w:style>
  <w:style w:type="character" w:customStyle="1" w:styleId="19">
    <w:name w:val="w32"/>
    <w:basedOn w:val="4"/>
    <w:qFormat/>
    <w:uiPriority w:val="0"/>
  </w:style>
  <w:style w:type="character" w:customStyle="1" w:styleId="20">
    <w:name w:val="active8"/>
    <w:basedOn w:val="4"/>
    <w:qFormat/>
    <w:uiPriority w:val="0"/>
    <w:rPr>
      <w:color w:val="00FF00"/>
      <w:shd w:val="clear" w:color="auto" w:fill="111111"/>
    </w:rPr>
  </w:style>
  <w:style w:type="character" w:customStyle="1" w:styleId="21">
    <w:name w:val="viewscale"/>
    <w:basedOn w:val="4"/>
    <w:qFormat/>
    <w:uiPriority w:val="0"/>
    <w:rPr>
      <w:color w:val="FFFFFF"/>
      <w:sz w:val="19"/>
      <w:szCs w:val="19"/>
    </w:rPr>
  </w:style>
  <w:style w:type="character" w:customStyle="1" w:styleId="22">
    <w:name w:val="color_gray3"/>
    <w:basedOn w:val="4"/>
    <w:qFormat/>
    <w:uiPriority w:val="0"/>
    <w:rPr>
      <w:color w:val="999999"/>
    </w:rPr>
  </w:style>
  <w:style w:type="character" w:customStyle="1" w:styleId="23">
    <w:name w:val="moreaction32"/>
    <w:basedOn w:val="4"/>
    <w:qFormat/>
    <w:uiPriority w:val="0"/>
  </w:style>
  <w:style w:type="character" w:customStyle="1" w:styleId="24">
    <w:name w:val="pagechatarealistclose_box"/>
    <w:basedOn w:val="4"/>
    <w:qFormat/>
    <w:uiPriority w:val="0"/>
  </w:style>
  <w:style w:type="character" w:customStyle="1" w:styleId="25">
    <w:name w:val="button4"/>
    <w:basedOn w:val="4"/>
    <w:uiPriority w:val="0"/>
  </w:style>
  <w:style w:type="character" w:customStyle="1" w:styleId="26">
    <w:name w:val="cdropleft"/>
    <w:basedOn w:val="4"/>
    <w:qFormat/>
    <w:uiPriority w:val="0"/>
  </w:style>
  <w:style w:type="character" w:customStyle="1" w:styleId="27">
    <w:name w:val="hover49"/>
    <w:basedOn w:val="4"/>
    <w:qFormat/>
    <w:uiPriority w:val="0"/>
    <w:rPr>
      <w:color w:val="FFFFFF"/>
    </w:rPr>
  </w:style>
  <w:style w:type="character" w:customStyle="1" w:styleId="28">
    <w:name w:val="liked_gray"/>
    <w:basedOn w:val="4"/>
    <w:qFormat/>
    <w:uiPriority w:val="0"/>
    <w:rPr>
      <w:color w:val="FFFFFF"/>
    </w:rPr>
  </w:style>
  <w:style w:type="character" w:customStyle="1" w:styleId="29">
    <w:name w:val="cdropright"/>
    <w:basedOn w:val="4"/>
    <w:qFormat/>
    <w:uiPriority w:val="0"/>
  </w:style>
  <w:style w:type="character" w:customStyle="1" w:styleId="30">
    <w:name w:val="ico1658"/>
    <w:basedOn w:val="4"/>
    <w:qFormat/>
    <w:uiPriority w:val="0"/>
  </w:style>
  <w:style w:type="character" w:customStyle="1" w:styleId="31">
    <w:name w:val="ico1659"/>
    <w:basedOn w:val="4"/>
    <w:qFormat/>
    <w:uiPriority w:val="0"/>
  </w:style>
  <w:style w:type="character" w:customStyle="1" w:styleId="32">
    <w:name w:val="ico1660"/>
    <w:basedOn w:val="4"/>
    <w:qFormat/>
    <w:uiPriority w:val="0"/>
  </w:style>
  <w:style w:type="character" w:customStyle="1" w:styleId="33">
    <w:name w:val="after"/>
    <w:basedOn w:val="4"/>
    <w:qFormat/>
    <w:uiPriority w:val="0"/>
    <w:rPr>
      <w:sz w:val="0"/>
      <w:szCs w:val="0"/>
    </w:rPr>
  </w:style>
  <w:style w:type="character" w:customStyle="1" w:styleId="34">
    <w:name w:val="icontext1"/>
    <w:basedOn w:val="4"/>
    <w:qFormat/>
    <w:uiPriority w:val="0"/>
  </w:style>
  <w:style w:type="character" w:customStyle="1" w:styleId="35">
    <w:name w:val="icontext11"/>
    <w:basedOn w:val="4"/>
    <w:qFormat/>
    <w:uiPriority w:val="0"/>
  </w:style>
  <w:style w:type="character" w:customStyle="1" w:styleId="36">
    <w:name w:val="icontext12"/>
    <w:basedOn w:val="4"/>
    <w:qFormat/>
    <w:uiPriority w:val="0"/>
  </w:style>
  <w:style w:type="character" w:customStyle="1" w:styleId="37">
    <w:name w:val="icontext3"/>
    <w:basedOn w:val="4"/>
    <w:qFormat/>
    <w:uiPriority w:val="0"/>
  </w:style>
  <w:style w:type="character" w:customStyle="1" w:styleId="38">
    <w:name w:val="icontext2"/>
    <w:basedOn w:val="4"/>
    <w:qFormat/>
    <w:uiPriority w:val="0"/>
  </w:style>
  <w:style w:type="character" w:customStyle="1" w:styleId="39">
    <w:name w:val="iconline2"/>
    <w:basedOn w:val="4"/>
    <w:qFormat/>
    <w:uiPriority w:val="0"/>
  </w:style>
  <w:style w:type="character" w:customStyle="1" w:styleId="40">
    <w:name w:val="iconline21"/>
    <w:basedOn w:val="4"/>
    <w:qFormat/>
    <w:uiPriority w:val="0"/>
  </w:style>
  <w:style w:type="character" w:customStyle="1" w:styleId="41">
    <w:name w:val="tmpztreemove_arrow"/>
    <w:basedOn w:val="4"/>
    <w:qFormat/>
    <w:uiPriority w:val="0"/>
  </w:style>
  <w:style w:type="character" w:customStyle="1" w:styleId="42">
    <w:name w:val="choosename"/>
    <w:basedOn w:val="4"/>
    <w:qFormat/>
    <w:uiPriority w:val="0"/>
  </w:style>
  <w:style w:type="character" w:customStyle="1" w:styleId="43">
    <w:name w:val="estimate_gray"/>
    <w:basedOn w:val="4"/>
    <w:qFormat/>
    <w:uiPriority w:val="0"/>
  </w:style>
  <w:style w:type="character" w:customStyle="1" w:styleId="44">
    <w:name w:val="estimate_gray1"/>
    <w:basedOn w:val="4"/>
    <w:qFormat/>
    <w:uiPriority w:val="0"/>
    <w:rPr>
      <w:color w:val="FFFFFF"/>
    </w:rPr>
  </w:style>
  <w:style w:type="character" w:customStyle="1" w:styleId="45">
    <w:name w:val="ico1661"/>
    <w:basedOn w:val="4"/>
    <w:qFormat/>
    <w:uiPriority w:val="0"/>
  </w:style>
  <w:style w:type="character" w:customStyle="1" w:styleId="46">
    <w:name w:val="ico1662"/>
    <w:basedOn w:val="4"/>
    <w:qFormat/>
    <w:uiPriority w:val="0"/>
  </w:style>
  <w:style w:type="character" w:customStyle="1" w:styleId="47">
    <w:name w:val="hover48"/>
    <w:basedOn w:val="4"/>
    <w:qFormat/>
    <w:uiPriority w:val="0"/>
    <w:rPr>
      <w:color w:val="FFFFFF"/>
    </w:rPr>
  </w:style>
  <w:style w:type="character" w:customStyle="1" w:styleId="48">
    <w:name w:val="button1"/>
    <w:basedOn w:val="4"/>
    <w:qFormat/>
    <w:uiPriority w:val="0"/>
  </w:style>
  <w:style w:type="character" w:customStyle="1" w:styleId="49">
    <w:name w:val="pagechatarealistclose_box1"/>
    <w:basedOn w:val="4"/>
    <w:qFormat/>
    <w:uiPriority w:val="0"/>
  </w:style>
  <w:style w:type="character" w:customStyle="1" w:styleId="50">
    <w:name w:val="hilite5"/>
    <w:basedOn w:val="4"/>
    <w:qFormat/>
    <w:uiPriority w:val="0"/>
    <w:rPr>
      <w:color w:val="FFFFFF"/>
      <w:shd w:val="clear" w:color="auto" w:fil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1459</Words>
  <Characters>1569</Characters>
  <Lines>12</Lines>
  <Paragraphs>3</Paragraphs>
  <TotalTime>276</TotalTime>
  <ScaleCrop>false</ScaleCrop>
  <LinksUpToDate>false</LinksUpToDate>
  <CharactersWithSpaces>1673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2022-02-26T08:05:00Z</dcterms:created>
  <dc:creator>瀚阳</dc:creator>
  <cp:lastModifiedBy>随风幽飏</cp:lastModifiedBy>
  <cp:lastPrinted>2023-03-16T07:04:00Z</cp:lastPrinted>
  <dcterms:modified xsi:type="dcterms:W3CDTF">2023-04-18T13:47:47Z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FE34D25F6CE245D3AC0C9A2662A9131E_13</vt:lpwstr>
  </property>
</Properties>
</file>